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635" w:tblpY="465"/>
        <w:tblW w:w="1070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3225"/>
      </w:tblGrid>
      <w:tr w:rsidR="0067533B" w:rsidTr="00D20A55">
        <w:tc>
          <w:tcPr>
            <w:tcW w:w="10705" w:type="dxa"/>
            <w:gridSpan w:val="5"/>
            <w:shd w:val="clear" w:color="auto" w:fill="009CA8"/>
          </w:tcPr>
          <w:p w:rsidR="0067533B" w:rsidRPr="00904C8D" w:rsidRDefault="0067533B" w:rsidP="00D20A55">
            <w:pPr>
              <w:rPr>
                <w:sz w:val="28"/>
                <w:szCs w:val="28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მონაწილის შესახებ</w:t>
            </w:r>
          </w:p>
        </w:tc>
      </w:tr>
      <w:tr w:rsidR="0067533B" w:rsidTr="00D20A55">
        <w:tc>
          <w:tcPr>
            <w:tcW w:w="1870" w:type="dxa"/>
          </w:tcPr>
          <w:p w:rsidR="0067533B" w:rsidRPr="00A33632" w:rsidRDefault="0067533B" w:rsidP="00A33632">
            <w:pPr>
              <w:jc w:val="center"/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სახელი</w:t>
            </w:r>
          </w:p>
        </w:tc>
        <w:tc>
          <w:tcPr>
            <w:tcW w:w="1870" w:type="dxa"/>
          </w:tcPr>
          <w:p w:rsidR="0067533B" w:rsidRPr="00A33632" w:rsidRDefault="0067533B" w:rsidP="00A33632">
            <w:pPr>
              <w:jc w:val="center"/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გვარი</w:t>
            </w:r>
          </w:p>
        </w:tc>
        <w:tc>
          <w:tcPr>
            <w:tcW w:w="1870" w:type="dxa"/>
          </w:tcPr>
          <w:p w:rsidR="0067533B" w:rsidRPr="00A33632" w:rsidRDefault="0067533B" w:rsidP="00A33632">
            <w:pPr>
              <w:jc w:val="center"/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ასაკი</w:t>
            </w:r>
          </w:p>
        </w:tc>
        <w:tc>
          <w:tcPr>
            <w:tcW w:w="1870" w:type="dxa"/>
          </w:tcPr>
          <w:p w:rsidR="0067533B" w:rsidRPr="00A33632" w:rsidRDefault="0067533B" w:rsidP="00A33632">
            <w:pPr>
              <w:jc w:val="center"/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ტელ. ნომერი</w:t>
            </w:r>
          </w:p>
        </w:tc>
        <w:tc>
          <w:tcPr>
            <w:tcW w:w="3225" w:type="dxa"/>
          </w:tcPr>
          <w:p w:rsidR="0067533B" w:rsidRPr="00A33632" w:rsidRDefault="0067533B" w:rsidP="00A33632">
            <w:pPr>
              <w:jc w:val="center"/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ელ. ფოსტა</w:t>
            </w:r>
          </w:p>
        </w:tc>
      </w:tr>
      <w:tr w:rsidR="0067533B" w:rsidTr="00D20A55">
        <w:tc>
          <w:tcPr>
            <w:tcW w:w="1870" w:type="dxa"/>
          </w:tcPr>
          <w:p w:rsidR="0067533B" w:rsidRDefault="0067533B" w:rsidP="00D20A55"/>
        </w:tc>
        <w:tc>
          <w:tcPr>
            <w:tcW w:w="1870" w:type="dxa"/>
          </w:tcPr>
          <w:p w:rsidR="0067533B" w:rsidRDefault="0067533B" w:rsidP="00D20A55"/>
        </w:tc>
        <w:tc>
          <w:tcPr>
            <w:tcW w:w="1870" w:type="dxa"/>
          </w:tcPr>
          <w:p w:rsidR="0067533B" w:rsidRDefault="0067533B" w:rsidP="00D20A55"/>
        </w:tc>
        <w:tc>
          <w:tcPr>
            <w:tcW w:w="1870" w:type="dxa"/>
          </w:tcPr>
          <w:p w:rsidR="0067533B" w:rsidRDefault="0067533B" w:rsidP="00D20A55"/>
        </w:tc>
        <w:tc>
          <w:tcPr>
            <w:tcW w:w="3225" w:type="dxa"/>
          </w:tcPr>
          <w:p w:rsidR="0067533B" w:rsidRDefault="0067533B" w:rsidP="00D20A55"/>
        </w:tc>
      </w:tr>
    </w:tbl>
    <w:p w:rsidR="00AA51C5" w:rsidRPr="00821C2D" w:rsidRDefault="00821C2D" w:rsidP="00821C2D">
      <w:pPr>
        <w:ind w:left="-630"/>
        <w:rPr>
          <w:sz w:val="24"/>
          <w:szCs w:val="24"/>
        </w:rPr>
      </w:pPr>
      <w:r w:rsidRPr="00821C2D">
        <w:rPr>
          <w:rStyle w:val="Heading1Char"/>
          <w:color w:val="auto"/>
          <w:sz w:val="24"/>
          <w:szCs w:val="24"/>
          <w:lang w:val="ka-GE"/>
        </w:rPr>
        <w:t>დანართი #1</w:t>
      </w:r>
    </w:p>
    <w:p w:rsidR="00D20A55" w:rsidRDefault="00D20A5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7533B" w:rsidTr="00D20A55">
        <w:tc>
          <w:tcPr>
            <w:tcW w:w="10710" w:type="dxa"/>
            <w:gridSpan w:val="2"/>
            <w:shd w:val="clear" w:color="auto" w:fill="009CA8"/>
          </w:tcPr>
          <w:p w:rsidR="0067533B" w:rsidRPr="00904C8D" w:rsidRDefault="0067533B">
            <w:pPr>
              <w:rPr>
                <w:color w:val="FFFFFF" w:themeColor="background1"/>
                <w:sz w:val="28"/>
                <w:szCs w:val="28"/>
                <w:lang w:val="ka-GE"/>
              </w:rPr>
            </w:pPr>
            <w:r w:rsidRPr="00904C8D">
              <w:rPr>
                <w:color w:val="FFFFFF" w:themeColor="background1"/>
                <w:sz w:val="28"/>
                <w:szCs w:val="28"/>
                <w:lang w:val="ka-GE"/>
              </w:rPr>
              <w:t>ინფორმაცია პროექტის / იდეის შესახებ</w:t>
            </w:r>
          </w:p>
        </w:tc>
      </w:tr>
      <w:tr w:rsidR="0067533B" w:rsidTr="00D20A55">
        <w:tc>
          <w:tcPr>
            <w:tcW w:w="3740" w:type="dxa"/>
            <w:shd w:val="clear" w:color="auto" w:fill="05C7F2"/>
          </w:tcPr>
          <w:p w:rsidR="0067533B" w:rsidRPr="00D20A55" w:rsidRDefault="0067533B">
            <w:pPr>
              <w:rPr>
                <w:b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7533B" w:rsidRPr="00A33632" w:rsidRDefault="0067533B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დაწყებითი კლასების მოსწავლეები</w:t>
            </w:r>
          </w:p>
        </w:tc>
      </w:tr>
      <w:tr w:rsidR="0067533B" w:rsidTr="00D20A55">
        <w:tc>
          <w:tcPr>
            <w:tcW w:w="3740" w:type="dxa"/>
          </w:tcPr>
          <w:p w:rsidR="0067533B" w:rsidRPr="0067533B" w:rsidRDefault="0067533B" w:rsidP="0067533B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</w:t>
            </w:r>
            <w:r w:rsidR="00D20A55" w:rsidRPr="00A33632">
              <w:rPr>
                <w:b/>
                <w:color w:val="333333"/>
                <w:lang w:val="ka-GE"/>
              </w:rPr>
              <w:t>,</w:t>
            </w:r>
            <w:r w:rsidRPr="00A33632">
              <w:rPr>
                <w:b/>
                <w:color w:val="333333"/>
                <w:lang w:val="ka-GE"/>
              </w:rPr>
              <w:t xml:space="preserve">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8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67533B" w:rsidRDefault="0067533B"/>
        </w:tc>
      </w:tr>
      <w:tr w:rsidR="0067533B" w:rsidTr="00D20A55">
        <w:tc>
          <w:tcPr>
            <w:tcW w:w="3740" w:type="dxa"/>
          </w:tcPr>
          <w:p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</w:t>
            </w:r>
            <w:r w:rsidR="00D20A55" w:rsidRPr="00A33632">
              <w:rPr>
                <w:b/>
                <w:color w:val="333333"/>
                <w:lang w:val="ka-GE"/>
              </w:rPr>
              <w:t>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67533B" w:rsidRDefault="0067533B">
            <w:bookmarkStart w:id="0" w:name="_GoBack"/>
            <w:bookmarkEnd w:id="0"/>
          </w:p>
        </w:tc>
      </w:tr>
      <w:tr w:rsidR="0067533B" w:rsidTr="00D20A55">
        <w:tc>
          <w:tcPr>
            <w:tcW w:w="3740" w:type="dxa"/>
          </w:tcPr>
          <w:p w:rsidR="0067533B" w:rsidRPr="00A33632" w:rsidRDefault="0067533B" w:rsidP="0067533B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</w:t>
            </w:r>
            <w:r w:rsidR="00D20A55" w:rsidRPr="00A33632">
              <w:rPr>
                <w:b/>
                <w:color w:val="333333"/>
                <w:lang w:val="ka-GE"/>
              </w:rPr>
              <w:t>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67533B" w:rsidRDefault="0067533B"/>
        </w:tc>
      </w:tr>
      <w:tr w:rsidR="00634EB2" w:rsidTr="00D20A55">
        <w:tc>
          <w:tcPr>
            <w:tcW w:w="3740" w:type="dxa"/>
          </w:tcPr>
          <w:p w:rsidR="00634EB2" w:rsidRPr="00A33632" w:rsidRDefault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634EB2" w:rsidRDefault="00634EB2"/>
        </w:tc>
      </w:tr>
    </w:tbl>
    <w:p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Tr="00D20A55">
        <w:trPr>
          <w:trHeight w:val="548"/>
        </w:trPr>
        <w:tc>
          <w:tcPr>
            <w:tcW w:w="3740" w:type="dxa"/>
            <w:shd w:val="clear" w:color="auto" w:fill="05C7F2"/>
          </w:tcPr>
          <w:p w:rsidR="00634EB2" w:rsidRPr="00A33632" w:rsidRDefault="00634EB2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მე-5-დან მე-9 კლასის ჩათვლით</w:t>
            </w:r>
          </w:p>
        </w:tc>
      </w:tr>
      <w:tr w:rsidR="00D20A55" w:rsidTr="00D20A55">
        <w:tc>
          <w:tcPr>
            <w:tcW w:w="3740" w:type="dxa"/>
          </w:tcPr>
          <w:p w:rsidR="00D20A55" w:rsidRPr="0067533B" w:rsidRDefault="00136CE2" w:rsidP="00D20A55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="00624A0D"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="00624A0D"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lastRenderedPageBreak/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D20A55" w:rsidRDefault="00D20A55" w:rsidP="00D20A55"/>
        </w:tc>
      </w:tr>
    </w:tbl>
    <w:p w:rsidR="00AA51C5" w:rsidRDefault="00AA51C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3740"/>
        <w:gridCol w:w="6970"/>
      </w:tblGrid>
      <w:tr w:rsidR="00634EB2" w:rsidTr="00D20A55">
        <w:tc>
          <w:tcPr>
            <w:tcW w:w="3740" w:type="dxa"/>
            <w:shd w:val="clear" w:color="auto" w:fill="05C7F2"/>
          </w:tcPr>
          <w:p w:rsidR="00634EB2" w:rsidRPr="00A33632" w:rsidRDefault="00634EB2" w:rsidP="00634EB2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6970" w:type="dxa"/>
            <w:shd w:val="clear" w:color="auto" w:fill="05C7F2"/>
          </w:tcPr>
          <w:p w:rsidR="00634EB2" w:rsidRPr="00A33632" w:rsidRDefault="00634EB2" w:rsidP="00D20A55">
            <w:pPr>
              <w:jc w:val="center"/>
              <w:rPr>
                <w:b/>
                <w:color w:val="333333"/>
                <w:sz w:val="28"/>
                <w:szCs w:val="28"/>
                <w:lang w:val="ka-GE"/>
              </w:rPr>
            </w:pPr>
            <w:r w:rsidRPr="00A33632">
              <w:rPr>
                <w:b/>
                <w:color w:val="333333"/>
                <w:sz w:val="28"/>
                <w:szCs w:val="28"/>
                <w:lang w:val="ka-GE"/>
              </w:rPr>
              <w:t>მოსწავლეები მე-10-დან მე-12 კლასის ჩათვლით</w:t>
            </w:r>
          </w:p>
        </w:tc>
      </w:tr>
      <w:tr w:rsidR="00D20A55" w:rsidTr="00D20A55">
        <w:tc>
          <w:tcPr>
            <w:tcW w:w="3740" w:type="dxa"/>
          </w:tcPr>
          <w:p w:rsidR="00D20A55" w:rsidRPr="0067533B" w:rsidRDefault="00136CE2" w:rsidP="00624A0D">
            <w:r w:rsidRPr="00A33632">
              <w:rPr>
                <w:b/>
                <w:color w:val="333333"/>
                <w:lang w:val="ka-GE"/>
              </w:rPr>
              <w:t>თემები, რომელსაც ასწავლით ამ კონკრეტულ სეგმენტს. დაასაბუთეთ, რატომ შეარჩიეთ ეს თემები ამ სეგმენტისთვის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>.</w:t>
            </w:r>
            <w:r w:rsidR="00624A0D" w:rsidRPr="00A33632">
              <w:rPr>
                <w:i/>
                <w:color w:val="333333"/>
                <w:sz w:val="16"/>
                <w:szCs w:val="16"/>
              </w:rPr>
              <w:t xml:space="preserve"> 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თემებზე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დეტ</w:t>
            </w:r>
            <w:r w:rsidR="00624A0D"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ალური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 xml:space="preserve"> ინფორმაციისთვის ეწვიეთ </w:t>
            </w:r>
            <w:hyperlink r:id="rId10" w:history="1">
              <w:r w:rsidRPr="00136CE2">
                <w:rPr>
                  <w:rStyle w:val="Hyperlink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67533B">
              <w:rPr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მეთოდ(ებ)ი, რომელსაც გამოიყენებთ შერჩეული თემების გადასაცემად ამ სეგმენტზე. დაასაბუთეთ, რატომ შეარჩიეთ ეს მეთოდები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 და სხვა)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სწავლების პერიოდულობა და ხანგრძლივობა. ახსენით პერიოდულობისა და ხანგრძლივობის შერჩევის ლოგიკა</w:t>
            </w:r>
            <w:r w:rsidRPr="00A33632">
              <w:rPr>
                <w:color w:val="333333"/>
                <w:lang w:val="ka-GE"/>
              </w:rPr>
              <w:t xml:space="preserve"> </w:t>
            </w:r>
            <w:r w:rsidRPr="00A33632">
              <w:rPr>
                <w:i/>
                <w:color w:val="333333"/>
                <w:sz w:val="16"/>
                <w:szCs w:val="16"/>
                <w:lang w:val="ka-GE"/>
              </w:rPr>
              <w:t>(აღწერეთ და დაასაბუთეთ რა სიხშირით უნდა ჩატარდეს მოსწავლეებთან შეხვედრები)</w:t>
            </w:r>
          </w:p>
        </w:tc>
        <w:tc>
          <w:tcPr>
            <w:tcW w:w="6970" w:type="dxa"/>
          </w:tcPr>
          <w:p w:rsidR="00D20A55" w:rsidRDefault="00D20A55" w:rsidP="00D20A55"/>
        </w:tc>
      </w:tr>
      <w:tr w:rsidR="00D20A55" w:rsidTr="00D20A55">
        <w:tc>
          <w:tcPr>
            <w:tcW w:w="3740" w:type="dxa"/>
          </w:tcPr>
          <w:p w:rsidR="00D20A55" w:rsidRPr="00A33632" w:rsidRDefault="00D20A55" w:rsidP="00D20A55">
            <w:pPr>
              <w:rPr>
                <w:b/>
                <w:color w:val="333333"/>
                <w:lang w:val="ka-GE"/>
              </w:rPr>
            </w:pPr>
            <w:r w:rsidRPr="00A33632">
              <w:rPr>
                <w:b/>
                <w:color w:val="333333"/>
                <w:lang w:val="ka-GE"/>
              </w:rPr>
              <w:t>სასურველ შედეგი, რომელიც შემოთავაზებული კურსის შემდეგ დადგება მოცემულ სეგმენტში</w:t>
            </w:r>
          </w:p>
        </w:tc>
        <w:tc>
          <w:tcPr>
            <w:tcW w:w="6970" w:type="dxa"/>
          </w:tcPr>
          <w:p w:rsidR="00D20A55" w:rsidRDefault="00D20A55" w:rsidP="00D20A55"/>
        </w:tc>
      </w:tr>
    </w:tbl>
    <w:p w:rsidR="00262E21" w:rsidRDefault="00775AEE"/>
    <w:sectPr w:rsidR="00262E21" w:rsidSect="00D20A55">
      <w:head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EE" w:rsidRDefault="00775AEE" w:rsidP="0067533B">
      <w:pPr>
        <w:spacing w:after="0" w:line="240" w:lineRule="auto"/>
      </w:pPr>
      <w:r>
        <w:separator/>
      </w:r>
    </w:p>
  </w:endnote>
  <w:endnote w:type="continuationSeparator" w:id="0">
    <w:p w:rsidR="00775AEE" w:rsidRDefault="00775AEE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EE" w:rsidRDefault="00775AEE" w:rsidP="0067533B">
      <w:pPr>
        <w:spacing w:after="0" w:line="240" w:lineRule="auto"/>
      </w:pPr>
      <w:r>
        <w:separator/>
      </w:r>
    </w:p>
  </w:footnote>
  <w:footnote w:type="continuationSeparator" w:id="0">
    <w:p w:rsidR="00775AEE" w:rsidRDefault="00775AEE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A55" w:rsidRDefault="00D20A55" w:rsidP="00D20A55">
    <w:pPr>
      <w:pStyle w:val="Header"/>
      <w:jc w:val="center"/>
    </w:pPr>
    <w:r w:rsidRPr="00D20A5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4667250</wp:posOffset>
          </wp:positionH>
          <wp:positionV relativeFrom="margin">
            <wp:posOffset>-609600</wp:posOffset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0A55">
      <w:rPr>
        <w:rStyle w:val="Heading1Char"/>
      </w:rPr>
      <w:t xml:space="preserve">ახალგაზრდობის საერთაშორისო </w:t>
    </w:r>
    <w:r>
      <w:rPr>
        <w:rStyle w:val="Heading1Char"/>
      </w:rPr>
      <w:t>დღისადმი</w:t>
    </w:r>
    <w:r>
      <w:rPr>
        <w:rStyle w:val="Heading1Char"/>
        <w:lang w:val="ka-GE"/>
      </w:rPr>
      <w:t xml:space="preserve"> მიძღვნილი კონკურსი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136CE2"/>
    <w:rsid w:val="00193EF2"/>
    <w:rsid w:val="001973B0"/>
    <w:rsid w:val="00412CBB"/>
    <w:rsid w:val="00624A0D"/>
    <w:rsid w:val="00634EB2"/>
    <w:rsid w:val="0067533B"/>
    <w:rsid w:val="00775AEE"/>
    <w:rsid w:val="00821C2D"/>
    <w:rsid w:val="00835741"/>
    <w:rsid w:val="00904C8D"/>
    <w:rsid w:val="00A33632"/>
    <w:rsid w:val="00AA51C5"/>
    <w:rsid w:val="00D20A55"/>
    <w:rsid w:val="00D7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99A1E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du.gov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inedu.gov.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edu.gov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5B554A7-0D78-49B8-BDC7-31713A9A30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7</cp:revision>
  <dcterms:created xsi:type="dcterms:W3CDTF">2022-06-17T09:15:00Z</dcterms:created>
  <dcterms:modified xsi:type="dcterms:W3CDTF">2022-07-07T14:40:00Z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07cf2ce2-2fee-444c-ae72-2d4c180cf9cc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